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F63AC" w14:textId="77777777" w:rsidR="00684344" w:rsidRDefault="00684344"/>
    <w:p w14:paraId="080FA2A4" w14:textId="77777777" w:rsidR="007978F6" w:rsidRDefault="007978F6"/>
    <w:p w14:paraId="5ADF2972" w14:textId="77777777" w:rsidR="007978F6" w:rsidRDefault="007978F6"/>
    <w:tbl>
      <w:tblPr>
        <w:tblW w:w="9779" w:type="dxa"/>
        <w:tblLook w:val="01E0" w:firstRow="1" w:lastRow="1" w:firstColumn="1" w:lastColumn="1" w:noHBand="0" w:noVBand="0"/>
      </w:tblPr>
      <w:tblGrid>
        <w:gridCol w:w="1342"/>
        <w:gridCol w:w="26"/>
        <w:gridCol w:w="7920"/>
        <w:gridCol w:w="491"/>
      </w:tblGrid>
      <w:tr w:rsidR="000E246C" w:rsidRPr="000E246C" w14:paraId="4648E795" w14:textId="77777777" w:rsidTr="00153917">
        <w:trPr>
          <w:gridAfter w:val="1"/>
          <w:wAfter w:w="491" w:type="dxa"/>
        </w:trPr>
        <w:tc>
          <w:tcPr>
            <w:tcW w:w="1342" w:type="dxa"/>
            <w:shd w:val="clear" w:color="auto" w:fill="auto"/>
          </w:tcPr>
          <w:p w14:paraId="3E45D946" w14:textId="77777777" w:rsidR="000E246C" w:rsidRPr="000E246C" w:rsidRDefault="000E246C" w:rsidP="000E2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  <w:tc>
          <w:tcPr>
            <w:tcW w:w="7946" w:type="dxa"/>
            <w:gridSpan w:val="2"/>
            <w:shd w:val="clear" w:color="auto" w:fill="auto"/>
          </w:tcPr>
          <w:p w14:paraId="18AD2A9F" w14:textId="77777777" w:rsidR="000E246C" w:rsidRPr="000E246C" w:rsidRDefault="000E246C" w:rsidP="000E2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1B3BB8" w:rsidRPr="001B3BB8" w14:paraId="03D2B411" w14:textId="77777777" w:rsidTr="00153917">
        <w:tc>
          <w:tcPr>
            <w:tcW w:w="1368" w:type="dxa"/>
            <w:gridSpan w:val="2"/>
            <w:shd w:val="clear" w:color="auto" w:fill="auto"/>
          </w:tcPr>
          <w:p w14:paraId="75E92674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proofErr w:type="spellStart"/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Cursus</w:t>
            </w:r>
            <w:proofErr w:type="spellEnd"/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: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0C751C7E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CVA, meer dan een parese</w:t>
            </w:r>
          </w:p>
        </w:tc>
      </w:tr>
      <w:tr w:rsidR="001B3BB8" w:rsidRPr="001B3BB8" w14:paraId="138DDE2B" w14:textId="77777777" w:rsidTr="00153917">
        <w:tc>
          <w:tcPr>
            <w:tcW w:w="1368" w:type="dxa"/>
            <w:gridSpan w:val="2"/>
            <w:shd w:val="clear" w:color="auto" w:fill="auto"/>
          </w:tcPr>
          <w:p w14:paraId="45529CAF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Locatie: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0D51BB5F" w14:textId="77777777" w:rsidR="001B3BB8" w:rsidRPr="001B3BB8" w:rsidRDefault="00A5263C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ITON, Leliestraat 7C te (2011 BL) Haarlem</w:t>
            </w:r>
          </w:p>
        </w:tc>
      </w:tr>
      <w:tr w:rsidR="001B3BB8" w:rsidRPr="001B3BB8" w14:paraId="1067CC50" w14:textId="77777777" w:rsidTr="00153917">
        <w:tc>
          <w:tcPr>
            <w:tcW w:w="1368" w:type="dxa"/>
            <w:gridSpan w:val="2"/>
            <w:shd w:val="clear" w:color="auto" w:fill="auto"/>
          </w:tcPr>
          <w:p w14:paraId="4490C301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Datum: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0095DDBA" w14:textId="77777777" w:rsidR="001B3BB8" w:rsidRPr="0010680A" w:rsidRDefault="0010680A" w:rsidP="0010680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bookmarkStart w:id="0" w:name="_GoBack"/>
            <w:r w:rsidRPr="0010680A">
              <w:rPr>
                <w:rFonts w:ascii="Arial" w:hAnsi="Arial" w:cs="Arial"/>
                <w:lang w:val="en-US"/>
              </w:rPr>
              <w:t xml:space="preserve">9 </w:t>
            </w:r>
            <w:proofErr w:type="spellStart"/>
            <w:r w:rsidRPr="0010680A">
              <w:rPr>
                <w:rFonts w:ascii="Arial" w:hAnsi="Arial" w:cs="Arial"/>
                <w:lang w:val="en-US"/>
              </w:rPr>
              <w:t>februari</w:t>
            </w:r>
            <w:proofErr w:type="spellEnd"/>
            <w:r w:rsidRPr="0010680A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A5263C" w:rsidRPr="0010680A">
              <w:rPr>
                <w:rFonts w:ascii="Arial" w:eastAsia="Times New Roman" w:hAnsi="Arial" w:cs="Arial"/>
                <w:lang w:val="en-US" w:eastAsia="nl-NL"/>
              </w:rPr>
              <w:t>201</w:t>
            </w:r>
            <w:r w:rsidRPr="0010680A">
              <w:rPr>
                <w:rFonts w:ascii="Arial" w:eastAsia="Times New Roman" w:hAnsi="Arial" w:cs="Arial"/>
                <w:lang w:val="en-US" w:eastAsia="nl-NL"/>
              </w:rPr>
              <w:t>6</w:t>
            </w:r>
            <w:bookmarkEnd w:id="0"/>
          </w:p>
        </w:tc>
      </w:tr>
      <w:tr w:rsidR="001B3BB8" w:rsidRPr="001B3BB8" w14:paraId="07215985" w14:textId="77777777" w:rsidTr="00153917">
        <w:tc>
          <w:tcPr>
            <w:tcW w:w="1368" w:type="dxa"/>
            <w:gridSpan w:val="2"/>
            <w:shd w:val="clear" w:color="auto" w:fill="auto"/>
          </w:tcPr>
          <w:p w14:paraId="7915E530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proofErr w:type="spellStart"/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Tijd</w:t>
            </w:r>
            <w:proofErr w:type="spellEnd"/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: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58065CC2" w14:textId="77777777" w:rsidR="001B3BB8" w:rsidRPr="001B3BB8" w:rsidRDefault="001B3BB8" w:rsidP="004828F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09.30 – 16.</w:t>
            </w:r>
            <w:r w:rsidR="004828F2">
              <w:rPr>
                <w:rFonts w:ascii="Arial" w:eastAsia="Times New Roman" w:hAnsi="Arial" w:cs="Arial"/>
                <w:szCs w:val="24"/>
                <w:lang w:val="en-US" w:eastAsia="nl-NL"/>
              </w:rPr>
              <w:t>15</w:t>
            </w:r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 xml:space="preserve"> </w:t>
            </w:r>
            <w:proofErr w:type="spellStart"/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uur</w:t>
            </w:r>
            <w:proofErr w:type="spellEnd"/>
          </w:p>
        </w:tc>
      </w:tr>
      <w:tr w:rsidR="001B3BB8" w:rsidRPr="001B3BB8" w14:paraId="525B406D" w14:textId="77777777" w:rsidTr="00153917">
        <w:tc>
          <w:tcPr>
            <w:tcW w:w="1368" w:type="dxa"/>
            <w:gridSpan w:val="2"/>
            <w:shd w:val="clear" w:color="auto" w:fill="auto"/>
          </w:tcPr>
          <w:p w14:paraId="2573EB08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val="en-US" w:eastAsia="nl-NL"/>
              </w:rPr>
              <w:t>Docent: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6B0C4FB8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Dr. B. van Cranenburgh, neurowetenschapper, ITON</w:t>
            </w:r>
          </w:p>
        </w:tc>
      </w:tr>
      <w:tr w:rsidR="001B3BB8" w:rsidRPr="001B3BB8" w14:paraId="15377AA1" w14:textId="77777777" w:rsidTr="00153917">
        <w:tc>
          <w:tcPr>
            <w:tcW w:w="1368" w:type="dxa"/>
            <w:gridSpan w:val="2"/>
            <w:shd w:val="clear" w:color="auto" w:fill="auto"/>
          </w:tcPr>
          <w:p w14:paraId="11C375BC" w14:textId="77777777" w:rsidR="001B3BB8" w:rsidRPr="001B3BB8" w:rsidRDefault="001B3BB8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411" w:type="dxa"/>
            <w:gridSpan w:val="2"/>
            <w:shd w:val="clear" w:color="auto" w:fill="auto"/>
          </w:tcPr>
          <w:p w14:paraId="12886280" w14:textId="77777777" w:rsidR="00153917" w:rsidRPr="001B3BB8" w:rsidRDefault="00153917" w:rsidP="00865FE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157F0422" w14:textId="77777777" w:rsidTr="00153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1" w:type="dxa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39D3" w14:textId="77777777" w:rsidR="00153917" w:rsidRPr="001B3BB8" w:rsidRDefault="00153917" w:rsidP="00963EE1">
            <w:pPr>
              <w:spacing w:after="0" w:line="240" w:lineRule="auto"/>
              <w:ind w:right="-1405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 xml:space="preserve">Op deze dag ligt een sterke nadruk op de manifestatie van uiteenlopende stoornissen in het </w:t>
            </w:r>
          </w:p>
        </w:tc>
      </w:tr>
      <w:tr w:rsidR="00153917" w:rsidRPr="001B3BB8" w14:paraId="4C65C0E1" w14:textId="77777777" w:rsidTr="00153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1" w:type="dxa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53D5" w14:textId="77777777" w:rsidR="00153917" w:rsidRDefault="00153917" w:rsidP="00963E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dagelijks functioneren. Stoornissen worden geïllustreerd met videobeelden</w:t>
            </w:r>
            <w:r>
              <w:rPr>
                <w:rFonts w:ascii="Arial" w:eastAsia="Times New Roman" w:hAnsi="Arial" w:cs="Arial"/>
                <w:szCs w:val="24"/>
                <w:lang w:eastAsia="nl-NL"/>
              </w:rPr>
              <w:t>.</w:t>
            </w:r>
          </w:p>
          <w:p w14:paraId="3A72F728" w14:textId="77777777" w:rsidR="00153917" w:rsidRDefault="00153917" w:rsidP="00963E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67809F22" w14:textId="77777777" w:rsidR="00153917" w:rsidRPr="001B3BB8" w:rsidRDefault="00153917" w:rsidP="00963EE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</w:tbl>
    <w:p w14:paraId="76A5564B" w14:textId="77777777" w:rsidR="001B3BB8" w:rsidRPr="001B3BB8" w:rsidRDefault="00153917" w:rsidP="001B3BB8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 w:rsidRPr="001B3BB8">
        <w:rPr>
          <w:rFonts w:ascii="Arial" w:eastAsia="Times New Roman" w:hAnsi="Arial" w:cs="Arial"/>
          <w:b/>
          <w:szCs w:val="24"/>
          <w:lang w:eastAsia="nl-NL"/>
        </w:rPr>
        <w:t>PROGRAMMA</w:t>
      </w:r>
      <w:r>
        <w:rPr>
          <w:rFonts w:ascii="Arial" w:eastAsia="Times New Roman" w:hAnsi="Arial" w:cs="Arial"/>
          <w:b/>
          <w:szCs w:val="24"/>
          <w:lang w:eastAsia="nl-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187"/>
      </w:tblGrid>
      <w:tr w:rsidR="00153917" w:rsidRPr="001B3BB8" w14:paraId="4BEA1023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FEC844A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ED43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</w:p>
        </w:tc>
      </w:tr>
      <w:tr w:rsidR="00153917" w:rsidRPr="001B3BB8" w14:paraId="5DF51BB4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D79DEA9" w14:textId="77777777" w:rsidR="00153917" w:rsidRP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  <w:r w:rsidRPr="00153917">
              <w:rPr>
                <w:rFonts w:ascii="Arial" w:eastAsia="Times New Roman" w:hAnsi="Arial" w:cs="Arial"/>
                <w:b/>
                <w:szCs w:val="24"/>
                <w:lang w:eastAsia="nl-NL"/>
              </w:rPr>
              <w:t>Tijd:</w:t>
            </w:r>
          </w:p>
          <w:p w14:paraId="775FF253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36E060F3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09.30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1B6C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  <w:r w:rsidRPr="00153917">
              <w:rPr>
                <w:rFonts w:ascii="Arial" w:eastAsia="Times New Roman" w:hAnsi="Arial" w:cs="Arial"/>
                <w:b/>
                <w:szCs w:val="24"/>
                <w:lang w:eastAsia="nl-NL"/>
              </w:rPr>
              <w:t>Onderwerp:</w:t>
            </w:r>
          </w:p>
          <w:p w14:paraId="27CCF393" w14:textId="77777777" w:rsidR="00153917" w:rsidRP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</w:p>
          <w:p w14:paraId="7CA9131C" w14:textId="77777777" w:rsidR="00153917" w:rsidRDefault="00153917" w:rsidP="00FE1D29">
            <w:pPr>
              <w:tabs>
                <w:tab w:val="left" w:pos="1035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Kenmerken van verworven hersenbeschadiging</w:t>
            </w:r>
          </w:p>
          <w:p w14:paraId="7D4F08A9" w14:textId="77777777" w:rsidR="00153917" w:rsidRDefault="00153917" w:rsidP="00FE1D29">
            <w:pPr>
              <w:tabs>
                <w:tab w:val="left" w:pos="1035"/>
                <w:tab w:val="left" w:pos="5055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Verschil tussen centrale en perifere stoornissen</w:t>
            </w:r>
            <w:r>
              <w:rPr>
                <w:rFonts w:ascii="Arial" w:eastAsia="Times New Roman" w:hAnsi="Arial" w:cs="Arial"/>
                <w:szCs w:val="24"/>
                <w:lang w:eastAsia="nl-NL"/>
              </w:rPr>
              <w:tab/>
            </w:r>
          </w:p>
          <w:p w14:paraId="5C0C4663" w14:textId="77777777" w:rsidR="00153917" w:rsidRPr="00FE1D29" w:rsidRDefault="00153917" w:rsidP="00FE1D29">
            <w:pPr>
              <w:tabs>
                <w:tab w:val="left" w:pos="1035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Het niveau/de plaats van de laesie in relatie tot de stoornis</w:t>
            </w:r>
          </w:p>
        </w:tc>
      </w:tr>
      <w:tr w:rsidR="00153917" w:rsidRPr="001B3BB8" w14:paraId="07B0FAF3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F34BD22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74AD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77210C4A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B97F78C" w14:textId="77777777" w:rsidR="00153917" w:rsidRDefault="00153917" w:rsidP="00FE1D29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10.45</w:t>
            </w:r>
          </w:p>
          <w:p w14:paraId="00008357" w14:textId="77777777" w:rsidR="00153917" w:rsidRDefault="00153917" w:rsidP="00FE1D29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2EBB4D0A" w14:textId="77777777" w:rsidR="00153917" w:rsidRDefault="00153917" w:rsidP="00FE1D29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11.00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4775" w14:textId="77777777" w:rsidR="00153917" w:rsidRDefault="00153917" w:rsidP="00FE1D29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Pauze</w:t>
            </w:r>
          </w:p>
          <w:p w14:paraId="7ACD3E6C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2EE0BD28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Neurologische stoornissen: naast de parese: sensibiliteitsstoornissen, hemianopsie,</w:t>
            </w:r>
            <w:r>
              <w:rPr>
                <w:rFonts w:ascii="Arial" w:eastAsia="Times New Roman" w:hAnsi="Arial" w:cs="Arial"/>
                <w:szCs w:val="24"/>
                <w:lang w:eastAsia="nl-NL"/>
              </w:rPr>
              <w:t xml:space="preserve"> </w:t>
            </w: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dysarthrie etc.</w:t>
            </w:r>
          </w:p>
          <w:p w14:paraId="7EC56E2F" w14:textId="77777777" w:rsidR="00153917" w:rsidRPr="001B3BB8" w:rsidRDefault="00153917" w:rsidP="00FE1D2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2A1A4038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9E15F9A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12.30</w:t>
            </w:r>
          </w:p>
          <w:p w14:paraId="661D865D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15B87B73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13.15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A033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Lunch</w:t>
            </w:r>
          </w:p>
          <w:p w14:paraId="6C62B1EC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21508C12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 xml:space="preserve">Neuropsychologische (cognitieve) stoornissen: afasie, agnosie, </w:t>
            </w:r>
            <w:proofErr w:type="spellStart"/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neglect</w:t>
            </w:r>
            <w:proofErr w:type="spellEnd"/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, apraxie, amnesie, aandachtstoornissen</w:t>
            </w:r>
          </w:p>
        </w:tc>
      </w:tr>
      <w:tr w:rsidR="00153917" w:rsidRPr="001B3BB8" w14:paraId="766820CF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1E683A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68A3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Stoornissen van stemming, gedrag en persoonlijkheid</w:t>
            </w:r>
          </w:p>
        </w:tc>
      </w:tr>
      <w:tr w:rsidR="00153917" w:rsidRPr="001B3BB8" w14:paraId="102B96CE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3BF9F1C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7BD07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3B549C97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3450778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6DFF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Beschrijving van de problemen volgens ICF-systeem:</w:t>
            </w:r>
          </w:p>
        </w:tc>
      </w:tr>
      <w:tr w:rsidR="00153917" w:rsidRPr="001B3BB8" w14:paraId="5383F81B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808153D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8A78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- stoornisniveau (elementaire functie)</w:t>
            </w:r>
          </w:p>
        </w:tc>
      </w:tr>
      <w:tr w:rsidR="00153917" w:rsidRPr="001B3BB8" w14:paraId="533B9A98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8D20DD6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7F0A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 xml:space="preserve">- </w:t>
            </w:r>
            <w:proofErr w:type="spellStart"/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beperkingniveau</w:t>
            </w:r>
            <w:proofErr w:type="spellEnd"/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 xml:space="preserve"> (activiteit)</w:t>
            </w:r>
          </w:p>
        </w:tc>
      </w:tr>
      <w:tr w:rsidR="00153917" w:rsidRPr="001B3BB8" w14:paraId="4F6C8D5E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0A68BB7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C4CD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- handicapniveau (participatie)</w:t>
            </w:r>
          </w:p>
        </w:tc>
      </w:tr>
      <w:tr w:rsidR="00153917" w:rsidRPr="001B3BB8" w14:paraId="49C5683B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2781F07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032C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292A7785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53C7095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14.30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D31A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Pauze</w:t>
            </w:r>
          </w:p>
        </w:tc>
      </w:tr>
      <w:tr w:rsidR="00153917" w:rsidRPr="001B3BB8" w14:paraId="74A551A9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D37F272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E40B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08A6D8C6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53AAE2B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14.45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85F25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Casuïstiekvoorbeelden</w:t>
            </w:r>
          </w:p>
        </w:tc>
      </w:tr>
      <w:tr w:rsidR="00153917" w:rsidRPr="001B3BB8" w14:paraId="0F8B2B09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3D6DE9A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7609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287AD74E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FEC418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15.30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C608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1B3BB8">
              <w:rPr>
                <w:rFonts w:ascii="Arial" w:eastAsia="Times New Roman" w:hAnsi="Arial" w:cs="Arial"/>
                <w:szCs w:val="24"/>
                <w:lang w:eastAsia="nl-NL"/>
              </w:rPr>
              <w:t>Probleemanalyse en ontwerp van een behandeling.</w:t>
            </w:r>
          </w:p>
        </w:tc>
      </w:tr>
      <w:tr w:rsidR="00153917" w:rsidRPr="001B3BB8" w14:paraId="3BE6296C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BA2A03C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C98D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153917" w:rsidRPr="001B3BB8" w14:paraId="09BB15BC" w14:textId="77777777" w:rsidTr="0015391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CFF02D" w14:textId="77777777" w:rsidR="00153917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16.15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9CF4" w14:textId="77777777" w:rsidR="00153917" w:rsidRPr="001B3BB8" w:rsidRDefault="00153917" w:rsidP="001B3BB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Einde</w:t>
            </w:r>
          </w:p>
        </w:tc>
      </w:tr>
    </w:tbl>
    <w:p w14:paraId="693D7FA6" w14:textId="77777777" w:rsidR="00357296" w:rsidRPr="00357296" w:rsidRDefault="00357296" w:rsidP="00153917">
      <w:pPr>
        <w:rPr>
          <w:rFonts w:ascii="Arial" w:hAnsi="Arial" w:cs="Arial"/>
        </w:rPr>
      </w:pPr>
    </w:p>
    <w:sectPr w:rsidR="00357296" w:rsidRPr="00357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07C7E" w14:textId="77777777" w:rsidR="006B2465" w:rsidRDefault="006B2465" w:rsidP="007978F6">
      <w:pPr>
        <w:spacing w:after="0" w:line="240" w:lineRule="auto"/>
      </w:pPr>
      <w:r>
        <w:separator/>
      </w:r>
    </w:p>
  </w:endnote>
  <w:endnote w:type="continuationSeparator" w:id="0">
    <w:p w14:paraId="37124469" w14:textId="77777777" w:rsidR="006B2465" w:rsidRDefault="006B2465" w:rsidP="0079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T 3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AF77AD" w14:textId="77777777" w:rsidR="007978F6" w:rsidRDefault="007978F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2F4F63" w14:textId="77777777" w:rsidR="007978F6" w:rsidRDefault="007978F6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A92FF0" w14:textId="77777777" w:rsidR="007978F6" w:rsidRDefault="007978F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DF8A" w14:textId="77777777" w:rsidR="006B2465" w:rsidRDefault="006B2465" w:rsidP="007978F6">
      <w:pPr>
        <w:spacing w:after="0" w:line="240" w:lineRule="auto"/>
      </w:pPr>
      <w:r>
        <w:separator/>
      </w:r>
    </w:p>
  </w:footnote>
  <w:footnote w:type="continuationSeparator" w:id="0">
    <w:p w14:paraId="2AB4BC94" w14:textId="77777777" w:rsidR="006B2465" w:rsidRDefault="006B2465" w:rsidP="0079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329ABD" w14:textId="77777777" w:rsidR="007978F6" w:rsidRDefault="0010680A">
    <w:pPr>
      <w:pStyle w:val="Koptekst"/>
    </w:pPr>
    <w:r>
      <w:rPr>
        <w:noProof/>
        <w:lang w:eastAsia="nl-NL"/>
      </w:rPr>
      <w:pict w14:anchorId="5A0C2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00391" o:spid="_x0000_s2050" type="#_x0000_t75" style="position:absolute;margin-left:0;margin-top:0;width:637.45pt;height:884.2pt;z-index:-251657216;mso-position-horizontal:center;mso-position-horizontal-relative:margin;mso-position-vertical:center;mso-position-vertical-relative:margin" o:allowincell="f">
          <v:imagedata r:id="rId1" o:title="2113638-ITON-BR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B14CB6" w14:textId="77777777" w:rsidR="007978F6" w:rsidRDefault="0010680A">
    <w:pPr>
      <w:pStyle w:val="Koptekst"/>
    </w:pPr>
    <w:r>
      <w:rPr>
        <w:noProof/>
        <w:lang w:eastAsia="nl-NL"/>
      </w:rPr>
      <w:pict w14:anchorId="203E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00392" o:spid="_x0000_s2051" type="#_x0000_t75" style="position:absolute;margin-left:0;margin-top:0;width:637.45pt;height:884.2pt;z-index:-251656192;mso-position-horizontal:center;mso-position-horizontal-relative:margin;mso-position-vertical:center;mso-position-vertical-relative:margin" o:allowincell="f">
          <v:imagedata r:id="rId1" o:title="2113638-ITON-BRI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8FF9D3" w14:textId="77777777" w:rsidR="007978F6" w:rsidRDefault="0010680A">
    <w:pPr>
      <w:pStyle w:val="Koptekst"/>
    </w:pPr>
    <w:r>
      <w:rPr>
        <w:noProof/>
        <w:lang w:eastAsia="nl-NL"/>
      </w:rPr>
      <w:pict w14:anchorId="10FD5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00390" o:spid="_x0000_s2049" type="#_x0000_t75" style="position:absolute;margin-left:0;margin-top:0;width:637.45pt;height:884.2pt;z-index:-251658240;mso-position-horizontal:center;mso-position-horizontal-relative:margin;mso-position-vertical:center;mso-position-vertical-relative:margin" o:allowincell="f">
          <v:imagedata r:id="rId1" o:title="2113638-ITON-BRI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6"/>
    <w:rsid w:val="00061BFB"/>
    <w:rsid w:val="000E246C"/>
    <w:rsid w:val="0010680A"/>
    <w:rsid w:val="00153917"/>
    <w:rsid w:val="001B3BB8"/>
    <w:rsid w:val="00357296"/>
    <w:rsid w:val="004828F2"/>
    <w:rsid w:val="00605B1A"/>
    <w:rsid w:val="00684344"/>
    <w:rsid w:val="006A2D5B"/>
    <w:rsid w:val="006B2465"/>
    <w:rsid w:val="007978F6"/>
    <w:rsid w:val="00865FE7"/>
    <w:rsid w:val="008C4486"/>
    <w:rsid w:val="00A5263C"/>
    <w:rsid w:val="00AA7281"/>
    <w:rsid w:val="00B46EB6"/>
    <w:rsid w:val="00C67154"/>
    <w:rsid w:val="00D072CF"/>
    <w:rsid w:val="00D421FB"/>
    <w:rsid w:val="00FE1D29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FD33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21FB"/>
    <w:rPr>
      <w:rFonts w:ascii="Avenir LT 35 Light" w:hAnsi="Avenir LT 35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21FB"/>
    <w:pPr>
      <w:spacing w:after="0" w:line="240" w:lineRule="auto"/>
    </w:pPr>
    <w:rPr>
      <w:rFonts w:ascii="Avenir LT 35 Light" w:hAnsi="Avenir LT 35 Light"/>
      <w:color w:val="17365D" w:themeColor="text2" w:themeShade="BF"/>
    </w:rPr>
  </w:style>
  <w:style w:type="paragraph" w:styleId="Koptekst">
    <w:name w:val="header"/>
    <w:basedOn w:val="Normaal"/>
    <w:link w:val="Kop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978F6"/>
    <w:rPr>
      <w:rFonts w:ascii="Avenir LT 35 Light" w:hAnsi="Avenir LT 35 Light"/>
    </w:rPr>
  </w:style>
  <w:style w:type="paragraph" w:styleId="Voettekst">
    <w:name w:val="footer"/>
    <w:basedOn w:val="Normaal"/>
    <w:link w:val="Voet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78F6"/>
    <w:rPr>
      <w:rFonts w:ascii="Avenir LT 35 Light" w:hAnsi="Avenir LT 35 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21FB"/>
    <w:rPr>
      <w:rFonts w:ascii="Avenir LT 35 Light" w:hAnsi="Avenir LT 35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21FB"/>
    <w:pPr>
      <w:spacing w:after="0" w:line="240" w:lineRule="auto"/>
    </w:pPr>
    <w:rPr>
      <w:rFonts w:ascii="Avenir LT 35 Light" w:hAnsi="Avenir LT 35 Light"/>
      <w:color w:val="17365D" w:themeColor="text2" w:themeShade="BF"/>
    </w:rPr>
  </w:style>
  <w:style w:type="paragraph" w:styleId="Koptekst">
    <w:name w:val="header"/>
    <w:basedOn w:val="Normaal"/>
    <w:link w:val="Kop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978F6"/>
    <w:rPr>
      <w:rFonts w:ascii="Avenir LT 35 Light" w:hAnsi="Avenir LT 35 Light"/>
    </w:rPr>
  </w:style>
  <w:style w:type="paragraph" w:styleId="Voettekst">
    <w:name w:val="footer"/>
    <w:basedOn w:val="Normaal"/>
    <w:link w:val="Voet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78F6"/>
    <w:rPr>
      <w:rFonts w:ascii="Avenir LT 35 Light" w:hAnsi="Avenir LT 3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740D-2069-AA46-B262-790AAC25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Brals</dc:creator>
  <cp:lastModifiedBy>L. van Cranenburgh</cp:lastModifiedBy>
  <cp:revision>11</cp:revision>
  <cp:lastPrinted>2013-09-09T13:36:00Z</cp:lastPrinted>
  <dcterms:created xsi:type="dcterms:W3CDTF">2012-01-16T10:43:00Z</dcterms:created>
  <dcterms:modified xsi:type="dcterms:W3CDTF">2015-11-19T12:19:00Z</dcterms:modified>
</cp:coreProperties>
</file>